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 и началу работы ПО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d9f26zkmy2a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rgpc9tyz17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suhnlodazq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установки ПО: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u8hv7fs6ht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6kg8j68gwvd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d9f26zkmy2ag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“MyDB Сервер”.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x2w31e2ua5ts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4rgpc9tyz172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системные требования для установки и эксплуатации ПО следующие: 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Оперативная память: не менее </w:t>
      </w:r>
      <w:r w:rsidDel="00000000" w:rsidR="00000000" w:rsidRPr="00000000">
        <w:rPr>
          <w:sz w:val="24"/>
          <w:szCs w:val="24"/>
          <w:rtl w:val="0"/>
        </w:rPr>
        <w:t xml:space="preserve">128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Мб.  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Операционная система: поддерживаемый </w:t>
      </w:r>
      <w:r w:rsidDel="00000000" w:rsidR="00000000" w:rsidRPr="00000000">
        <w:rPr>
          <w:sz w:val="24"/>
          <w:szCs w:val="24"/>
          <w:rtl w:val="0"/>
        </w:rPr>
        <w:t xml:space="preserve">дистрибутив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Linux.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Процессор: x86_64 совместимый.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Электропитание ПК должно осуществляться от однофазной электрической сети переменного тока с заземлением и номинальным напряжением 220 В и частотой 50 Гц. Рекомендовано использование источника бесперебойного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csuhnlodazq9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установки ПО Пользователь должен перейти на сайт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https://downloads.mydb.ru/downloads/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358900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Выбрать mydb-server-8.4/, после чего откроется новая страница.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333500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пользователю нужно нажать на LATEST/.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282700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этого пользователю необходимо сделать выбор исходя из дистрибутива его операционной системы. В качестве примера будет выбран дистрибутив Linux RedHat.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219200"/>
            <wp:effectExtent b="0" l="0" r="0" t="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дистрибутива пользователь выбирает версию его операционной системы. Например, версию Red Hat 8.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x86_64/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698500"/>
            <wp:effectExtent b="0" l="0" r="0" t="0"/>
            <wp:docPr id="1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Открывается страница с пакетами с серверной и клиентской частью ПО, доступными по клику для скачивания и установки на устройство пользователя.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качестве альтернативного, более простого варианта установки и запуска, пользователь может воспользоваться Docker-контейнером с MyDB Сервер, подготовленным компанией MyDB и размещённом в репозитории проекта на Gitflic по ссылке </w:t>
      </w:r>
      <w:hyperlink r:id="rId15">
        <w:r w:rsidDel="00000000" w:rsidR="00000000" w:rsidRPr="00000000">
          <w:rPr>
            <w:color w:val="0b57d0"/>
            <w:sz w:val="21"/>
            <w:szCs w:val="21"/>
            <w:highlight w:val="white"/>
            <w:u w:val="single"/>
            <w:rtl w:val="0"/>
          </w:rPr>
          <w:t xml:space="preserve">https://gitflic.ru/project/mydb-ru/mydb-server/package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скачивания и запуска Docker-контейнера пользователю необходимо запустить команду docker run со следующими параметрами: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 docker run -d -p 3306:3306 --name mydb \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 MYSQL_ROOT_PASSWORD=secret \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-v myvol:/var/lib/mysql \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sz w:val="24"/>
          <w:szCs w:val="24"/>
          <w:rtl w:val="0"/>
        </w:rPr>
        <w:t xml:space="preserve">registry.gitflic.ru/project/mydb-ru/mydb-server/mydb:8.4.0-1.1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Подключение к базе данных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MyDB Сервер в </w:t>
      </w:r>
      <w:r w:rsidDel="00000000" w:rsidR="00000000" w:rsidRPr="00000000">
        <w:rPr>
          <w:sz w:val="24"/>
          <w:szCs w:val="24"/>
          <w:rtl w:val="0"/>
        </w:rPr>
        <w:t xml:space="preserve">Docker-контейнер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е осуществляется посредством команды docker exec и команды подключения экземпляра базы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Команда docker exec запускает указанную команду в работающем </w:t>
      </w:r>
      <w:r w:rsidDel="00000000" w:rsidR="00000000" w:rsidRPr="00000000">
        <w:rPr>
          <w:sz w:val="24"/>
          <w:szCs w:val="24"/>
          <w:rtl w:val="0"/>
        </w:rPr>
        <w:t xml:space="preserve">Docker-контейнере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. Команда подключения экземпляра базы данных подключается к серверу MyDBL с использованием имени пользователя и пароля, который был задан при запуске контейнера (в нашем примере “secret”):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 docker exec -it mydb mysql -uroot -p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сервер предложит ввести пароль.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228600"/>
            <wp:effectExtent b="0" l="0" r="0" t="0"/>
            <wp:docPr id="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ввода пароля пользователь подключается к серверу.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79070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3u8hv7fs6ht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выхода из оболочки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командного клиента MySQL пользователю следует запустить команду exit. Также можно использовать команды \q или quit.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81000"/>
            <wp:effectExtent b="0" l="0" r="0" t="0"/>
            <wp:docPr id="2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17500"/>
            <wp:effectExtent b="0" l="0" r="0" t="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Выполнение этих команд также закрывает соединение.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bookmarkStart w:colFirst="0" w:colLast="0" w:name="_heading=h.gjdgx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6kg8j68gwvdz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sz w:val="24"/>
          <w:szCs w:val="24"/>
          <w:rtl w:val="0"/>
        </w:rPr>
        <w:t xml:space="preserve">+7 903 621 6360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support@mydb.ru</w:t>
      </w:r>
      <w:r w:rsidDel="00000000" w:rsidR="00000000" w:rsidRPr="00000000">
        <w:rPr>
          <w:rtl w:val="0"/>
        </w:rPr>
      </w:r>
    </w:p>
    <w:sectPr>
      <w:footerReference r:id="rId20" w:type="default"/>
      <w:footerReference r:id="rId21" w:type="first"/>
      <w:pgSz w:h="16834" w:w="11909" w:orient="portrait"/>
      <w:pgMar w:bottom="993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C12A02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C12A02"/>
  </w:style>
  <w:style w:type="paragraph" w:styleId="a8">
    <w:name w:val="footer"/>
    <w:basedOn w:val="a"/>
    <w:link w:val="a9"/>
    <w:uiPriority w:val="99"/>
    <w:unhideWhenUsed w:val="1"/>
    <w:rsid w:val="00C12A02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C12A02"/>
  </w:style>
  <w:style w:type="character" w:styleId="aa">
    <w:name w:val="Hyperlink"/>
    <w:basedOn w:val="a0"/>
    <w:uiPriority w:val="99"/>
    <w:unhideWhenUsed w:val="1"/>
    <w:rsid w:val="0083545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 w:val="1"/>
    <w:rsid w:val="00ED742C"/>
    <w:pPr>
      <w:ind w:left="720"/>
      <w:contextualSpacing w:val="1"/>
    </w:pPr>
  </w:style>
  <w:style w:type="character" w:styleId="ac">
    <w:name w:val="annotation reference"/>
    <w:uiPriority w:val="99"/>
    <w:semiHidden w:val="1"/>
    <w:unhideWhenUsed w:val="1"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 w:val="1"/>
    <w:unhideWhenUsed w:val="1"/>
    <w:rPr>
      <w:b w:val="1"/>
      <w:bCs w:val="1"/>
    </w:rPr>
  </w:style>
  <w:style w:type="character" w:styleId="af" w:customStyle="1">
    <w:name w:val="Тема примечания Знак"/>
    <w:basedOn w:val="af0"/>
    <w:link w:val="ad"/>
    <w:uiPriority w:val="99"/>
    <w:semiHidden w:val="1"/>
    <w:rPr>
      <w:b w:val="1"/>
      <w:bCs w:val="1"/>
      <w:sz w:val="20"/>
      <w:szCs w:val="20"/>
    </w:rPr>
  </w:style>
  <w:style w:type="paragraph" w:styleId="ae">
    <w:name w:val="annotation text"/>
    <w:basedOn w:val="a"/>
    <w:link w:val="af0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link w:val="ae"/>
    <w:uiPriority w:val="99"/>
    <w:semiHidden w:val="1"/>
    <w:rPr>
      <w:sz w:val="20"/>
      <w:szCs w:val="20"/>
    </w:rPr>
  </w:style>
  <w:style w:type="paragraph" w:styleId="af1">
    <w:name w:val="Balloon Text"/>
    <w:basedOn w:val="a"/>
    <w:link w:val="af2"/>
    <w:uiPriority w:val="99"/>
    <w:semiHidden w:val="1"/>
    <w:unhideWhenUsed w:val="1"/>
    <w:rsid w:val="00EF631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f2" w:customStyle="1">
    <w:name w:val="Текст выноски Знак"/>
    <w:basedOn w:val="a0"/>
    <w:link w:val="af1"/>
    <w:uiPriority w:val="99"/>
    <w:semiHidden w:val="1"/>
    <w:rsid w:val="00EF631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2.xml"/><Relationship Id="rId13" Type="http://schemas.openxmlformats.org/officeDocument/2006/relationships/image" Target="media/image10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s://www.google.com/url?q=https://gitflic.ru/project/mydb-ru/mydb-server/package&amp;sa=D&amp;source=editors&amp;ust=1729770766688301&amp;usg=AOvVaw3CKgKCDf7Iu_OMvhBoM8qG" TargetMode="External"/><Relationship Id="rId14" Type="http://schemas.openxmlformats.org/officeDocument/2006/relationships/image" Target="media/image6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hyperlink" Target="https://downloads.mydb.ru/downloads/" TargetMode="External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eiMXQJQV1Y3bjx9WOzwB5dOBg==">CgMxLjAyDmguZDlmMjZ6a215MmFnMg5oLngydzMxZTJ1YTV0czIOaC40cmdwYzl0eXoxNzIyDmguY3N1aG5sb2RhenE5MgloLjMwajB6bGwyDmguM3U4aHY3ZnM2aHR0MghoLmdqZGd4czIOaC42a2c4ajY4Z3d2ZHo4AHIhMWRENFN1VHNQNzFjblpGbl9xTHBuWC13ajlTcWFXbnE5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2024-10-14T13:04:00Z</dcterms:created>
</cp:coreProperties>
</file>